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6DDC" w14:textId="71C3B84A" w:rsidR="0094285C" w:rsidRDefault="009B1014">
      <w:r>
        <w:t>Utica Nebraska</w:t>
      </w:r>
    </w:p>
    <w:p w14:paraId="7C81D29C" w14:textId="54C6102E" w:rsidR="009B1014" w:rsidRDefault="009B1014">
      <w:r>
        <w:t>Village Board of Trustees</w:t>
      </w:r>
    </w:p>
    <w:p w14:paraId="4D6789C1" w14:textId="5C735D22" w:rsidR="009B1014" w:rsidRDefault="00257DC3">
      <w:pPr>
        <w:rPr>
          <w:b/>
          <w:bCs/>
        </w:rPr>
      </w:pPr>
      <w:r>
        <w:rPr>
          <w:b/>
          <w:bCs/>
        </w:rPr>
        <w:t>June 22</w:t>
      </w:r>
      <w:r w:rsidR="00D612B4">
        <w:rPr>
          <w:b/>
          <w:bCs/>
        </w:rPr>
        <w:t>, 202</w:t>
      </w:r>
      <w:r w:rsidR="00454C4F">
        <w:rPr>
          <w:b/>
          <w:bCs/>
        </w:rPr>
        <w:t xml:space="preserve">6 </w:t>
      </w:r>
      <w:r w:rsidR="009A3650">
        <w:rPr>
          <w:b/>
          <w:bCs/>
        </w:rPr>
        <w:t>Special</w:t>
      </w:r>
      <w:r w:rsidR="009B1014">
        <w:rPr>
          <w:b/>
          <w:bCs/>
        </w:rPr>
        <w:t xml:space="preserve"> Meeting</w:t>
      </w:r>
    </w:p>
    <w:p w14:paraId="5DB61FCD" w14:textId="55A27CBC" w:rsidR="009B1014" w:rsidRDefault="009B1014" w:rsidP="009B1014">
      <w:pPr>
        <w:spacing w:after="0"/>
      </w:pPr>
      <w:r>
        <w:t xml:space="preserve">The Village Board of Trustees met in </w:t>
      </w:r>
      <w:r w:rsidR="00257DC3">
        <w:t>special</w:t>
      </w:r>
      <w:r>
        <w:t xml:space="preserve"> session </w:t>
      </w:r>
      <w:r w:rsidRPr="00257DC3">
        <w:t>on</w:t>
      </w:r>
      <w:r w:rsidR="00D612B4" w:rsidRPr="00257DC3">
        <w:t xml:space="preserve"> </w:t>
      </w:r>
      <w:r w:rsidR="00257DC3" w:rsidRPr="00257DC3">
        <w:t>June 22</w:t>
      </w:r>
      <w:r w:rsidR="003F2654" w:rsidRPr="00257DC3">
        <w:t>,</w:t>
      </w:r>
      <w:r w:rsidR="00D612B4">
        <w:t xml:space="preserve"> 202</w:t>
      </w:r>
      <w:r w:rsidR="00454C4F">
        <w:t>6</w:t>
      </w:r>
      <w:r>
        <w:t xml:space="preserve"> at 7:00 pm </w:t>
      </w:r>
      <w:r w:rsidR="00051C39">
        <w:t xml:space="preserve">at </w:t>
      </w:r>
      <w:r>
        <w:t xml:space="preserve">the </w:t>
      </w:r>
      <w:r w:rsidR="00051C39">
        <w:t xml:space="preserve">Utica </w:t>
      </w:r>
      <w:r>
        <w:t xml:space="preserve">Auditorium.  Notice of this meeting was given in advance by posting in three designated places and advance notification of the trustees by delivery. </w:t>
      </w:r>
      <w:r w:rsidR="00C7734C">
        <w:t>Chairperson</w:t>
      </w:r>
      <w:r w:rsidR="0093617A">
        <w:t xml:space="preserve"> Swanson</w:t>
      </w:r>
      <w:r w:rsidR="00C7734C">
        <w:t xml:space="preserve"> called the meeting to order.  </w:t>
      </w:r>
      <w:r>
        <w:t xml:space="preserve">Roll call was answered by Trustees </w:t>
      </w:r>
      <w:r w:rsidR="00A2687B">
        <w:t xml:space="preserve">Jim </w:t>
      </w:r>
      <w:r w:rsidR="00B06B4F">
        <w:t xml:space="preserve">Swanson, </w:t>
      </w:r>
      <w:r w:rsidR="00A2687B">
        <w:t xml:space="preserve">Sharon </w:t>
      </w:r>
      <w:r w:rsidR="00B06B4F">
        <w:t>Powell</w:t>
      </w:r>
      <w:r w:rsidR="008618E3">
        <w:t xml:space="preserve">, </w:t>
      </w:r>
      <w:r w:rsidR="00A2687B">
        <w:t xml:space="preserve">Joshua </w:t>
      </w:r>
      <w:r w:rsidR="008618E3">
        <w:t>Ramsey</w:t>
      </w:r>
      <w:r w:rsidR="00A2687B">
        <w:t>, Mc</w:t>
      </w:r>
      <w:r w:rsidR="00454C4F">
        <w:t>K</w:t>
      </w:r>
      <w:r w:rsidR="00A2687B">
        <w:t>enzie Parr, and Nick Bloebaum.</w:t>
      </w:r>
      <w:r w:rsidR="00C7734C">
        <w:t xml:space="preserve">  A quorum was determined to be present.</w:t>
      </w:r>
    </w:p>
    <w:p w14:paraId="103D0454" w14:textId="0FDBD226" w:rsidR="009B1014" w:rsidRDefault="009B1014" w:rsidP="003F2654">
      <w:pPr>
        <w:spacing w:after="0" w:line="240" w:lineRule="auto"/>
      </w:pPr>
    </w:p>
    <w:p w14:paraId="3623E5E9" w14:textId="23F7D4AE" w:rsidR="009B1014" w:rsidRDefault="009B1014" w:rsidP="009B1014">
      <w:pPr>
        <w:spacing w:after="0"/>
      </w:pPr>
      <w:r>
        <w:t>The Pledge of Allegiance was recited.</w:t>
      </w:r>
    </w:p>
    <w:p w14:paraId="707B0016" w14:textId="54571B38" w:rsidR="009B1014" w:rsidRDefault="00FB7DA6" w:rsidP="009B1014">
      <w:pPr>
        <w:spacing w:after="0"/>
      </w:pPr>
      <w:r>
        <w:t xml:space="preserve">The </w:t>
      </w:r>
      <w:r w:rsidR="004E5680">
        <w:t>Chair</w:t>
      </w:r>
      <w:r>
        <w:t>person</w:t>
      </w:r>
      <w:r w:rsidR="004E5680">
        <w:t xml:space="preserve"> stated that t</w:t>
      </w:r>
      <w:r w:rsidR="009B1014">
        <w:t>he Open Meeting</w:t>
      </w:r>
      <w:r w:rsidR="00DF4F98">
        <w:t>s</w:t>
      </w:r>
      <w:r w:rsidR="009B1014">
        <w:t xml:space="preserve"> Act is located on the </w:t>
      </w:r>
      <w:r w:rsidR="0045373C">
        <w:t>back</w:t>
      </w:r>
      <w:r w:rsidR="009B1014">
        <w:t xml:space="preserve"> wall</w:t>
      </w:r>
      <w:r w:rsidR="004E5680">
        <w:t xml:space="preserve"> for review.</w:t>
      </w:r>
    </w:p>
    <w:p w14:paraId="49A7AE4C" w14:textId="5C6016C1" w:rsidR="00341B50" w:rsidRDefault="00341B50" w:rsidP="00341B50">
      <w:pPr>
        <w:spacing w:after="0"/>
      </w:pPr>
      <w:r>
        <w:t xml:space="preserve">Moved by Powell, seconded by </w:t>
      </w:r>
      <w:r w:rsidR="00257DC3">
        <w:t xml:space="preserve">Ramsey  </w:t>
      </w:r>
      <w:r>
        <w:t xml:space="preserve">to approve agenda </w:t>
      </w:r>
      <w:r w:rsidR="00257DC3">
        <w:t>and</w:t>
      </w:r>
      <w:r>
        <w:t xml:space="preserve"> minutes</w:t>
      </w:r>
      <w:r w:rsidR="00257DC3">
        <w:t>.</w:t>
      </w:r>
      <w:r>
        <w:t xml:space="preserve">  </w:t>
      </w:r>
      <w:bookmarkStart w:id="0" w:name="_Hlk150500828"/>
      <w:r>
        <w:t>RCV: Ayes: Powell, Ramsey, Bloebaum</w:t>
      </w:r>
      <w:r w:rsidR="00257DC3">
        <w:t xml:space="preserve">, Parr, </w:t>
      </w:r>
      <w:r>
        <w:t xml:space="preserve"> &amp; Swanson.  Nays: None  Abstain:  Carried.</w:t>
      </w:r>
    </w:p>
    <w:bookmarkEnd w:id="0"/>
    <w:p w14:paraId="77BEFFEA" w14:textId="77777777" w:rsidR="007E2BEC" w:rsidRDefault="007E2BEC" w:rsidP="005F1636">
      <w:pPr>
        <w:spacing w:after="0"/>
      </w:pPr>
    </w:p>
    <w:p w14:paraId="72A1DC68" w14:textId="5E036455" w:rsidR="00077002" w:rsidRDefault="00077002" w:rsidP="00077002">
      <w:pPr>
        <w:spacing w:after="0"/>
      </w:pPr>
      <w:r w:rsidRPr="003F2654">
        <w:rPr>
          <w:b/>
          <w:bCs/>
        </w:rPr>
        <w:t>Public Comments</w:t>
      </w:r>
      <w:r>
        <w:t xml:space="preserve">:  </w:t>
      </w:r>
      <w:r w:rsidR="00257DC3">
        <w:t>None</w:t>
      </w:r>
    </w:p>
    <w:p w14:paraId="64989279" w14:textId="77777777" w:rsidR="00077002" w:rsidRDefault="00077002" w:rsidP="005F1636">
      <w:pPr>
        <w:spacing w:after="0"/>
      </w:pPr>
    </w:p>
    <w:p w14:paraId="59B50E29" w14:textId="44693D74" w:rsidR="00671FE6" w:rsidRDefault="00671FE6" w:rsidP="00867DFB">
      <w:pPr>
        <w:spacing w:after="0"/>
        <w:rPr>
          <w:b/>
          <w:bCs/>
        </w:rPr>
      </w:pPr>
      <w:r>
        <w:rPr>
          <w:b/>
          <w:bCs/>
        </w:rPr>
        <w:t>New Business:</w:t>
      </w:r>
    </w:p>
    <w:p w14:paraId="372701B4" w14:textId="6F6D7713" w:rsidR="009A01A5" w:rsidRDefault="009A01A5" w:rsidP="00ED3FF2">
      <w:pPr>
        <w:pStyle w:val="ListParagraph"/>
        <w:numPr>
          <w:ilvl w:val="0"/>
          <w:numId w:val="2"/>
        </w:numPr>
        <w:spacing w:after="0"/>
      </w:pPr>
      <w:r>
        <w:t xml:space="preserve"> </w:t>
      </w:r>
      <w:r w:rsidR="00257DC3">
        <w:t xml:space="preserve">Trustees discussed the Rural Fire Interlocal Agreement that was presented.   </w:t>
      </w:r>
      <w:r>
        <w:t xml:space="preserve">Clause #10 states that the Municipality will insure all vehicles &amp; equipment for ‘replacement cost’.  </w:t>
      </w:r>
      <w:r w:rsidR="00257DC3">
        <w:t xml:space="preserve">Clint Simmons from LARM presented what insurance costs would be for insuring vehicles for replacement cost.  There are other ways of insuring to still cover the replacement of a vehicle.  </w:t>
      </w:r>
      <w:r w:rsidR="005972EA">
        <w:t xml:space="preserve">Also discussed was </w:t>
      </w:r>
      <w:r>
        <w:t>clause #13.  If the Municipality replaces and/or retires rolling vehicles, upon the request of the District shall transfer said equipment to the District.    Jon Probst from the Rural Fire Board will take these concerns to the board and hopes to have a meeting in July to further discuss the agreement.  Motion Parr, second by Ramsey to table signing of the interlocal agreement until a final agreement is made available.  RCV: Ayes: Parr, Ramsey, Powell, Bloebaum, &amp; Swanson.  Nays: None  Abstain:  Carried.</w:t>
      </w:r>
    </w:p>
    <w:p w14:paraId="4D697A43" w14:textId="0DCEC85B" w:rsidR="00585496" w:rsidRDefault="009A01A5" w:rsidP="00585496">
      <w:pPr>
        <w:pStyle w:val="ListParagraph"/>
        <w:numPr>
          <w:ilvl w:val="0"/>
          <w:numId w:val="2"/>
        </w:numPr>
        <w:spacing w:after="0"/>
      </w:pPr>
      <w:r>
        <w:t xml:space="preserve">The polling place can’t be moved between primary and general elections.  Motion Parr, second by Powell to rescind </w:t>
      </w:r>
      <w:r w:rsidR="00585496">
        <w:t>June 1 motion and not change the polling location, but that the Senior Center will be closed on polling days.  RCV: Ayes: Parr, Powell, Bloebaum, Ramsey,  &amp; Swanson.  Nays: None  Abstain:  Carried.</w:t>
      </w:r>
    </w:p>
    <w:p w14:paraId="77F899A6" w14:textId="293F834E" w:rsidR="002D1680" w:rsidRDefault="00585496" w:rsidP="002D1680">
      <w:pPr>
        <w:pStyle w:val="ListParagraph"/>
        <w:numPr>
          <w:ilvl w:val="0"/>
          <w:numId w:val="2"/>
        </w:numPr>
        <w:spacing w:after="0"/>
      </w:pPr>
      <w:r>
        <w:t xml:space="preserve">Powell presented the Capital Improvement Plan that was drafted.  This needs to be approved by the Board to submit with the Leadership </w:t>
      </w:r>
      <w:r w:rsidR="00F14C0E">
        <w:t>Certified Community renewal.</w:t>
      </w:r>
      <w:r w:rsidR="002D1680">
        <w:t xml:space="preserve">  Motion Parr, second by Ramsey to approve the Capital Improvement Plan.  RCV: Ayes: Parr, Ramsey, Bloebaum, Powell,  &amp; Swanson.  Nays: None  Abstain:  Carried.</w:t>
      </w:r>
    </w:p>
    <w:p w14:paraId="121777BB" w14:textId="36C5BE55" w:rsidR="002D1680" w:rsidRDefault="002D1680" w:rsidP="002D1680">
      <w:pPr>
        <w:pStyle w:val="ListParagraph"/>
        <w:numPr>
          <w:ilvl w:val="0"/>
          <w:numId w:val="2"/>
        </w:numPr>
        <w:spacing w:after="0"/>
      </w:pPr>
      <w:r>
        <w:t>If there are items that need to be included in the budget, please let Powell or the Clerk know, otherwise we will continue to budget for items per the Capital Improvement Plan.</w:t>
      </w:r>
    </w:p>
    <w:p w14:paraId="0CC2F03C" w14:textId="0B3E09A3" w:rsidR="002D1680" w:rsidRDefault="002D1680" w:rsidP="002D1680">
      <w:pPr>
        <w:pStyle w:val="ListParagraph"/>
        <w:numPr>
          <w:ilvl w:val="0"/>
          <w:numId w:val="2"/>
        </w:numPr>
        <w:spacing w:after="0"/>
      </w:pPr>
      <w:r>
        <w:t>The By-laws that the Park Board have submitted were included in the packets.  Motion Parr, second by Powell for each member to study the laws, then come to the next meeting with any changes and then send them to the attorney.  RCV: Ayes: Parr, Powell, Ramsey, Bloebaum, &amp; Swanson.  Nays: None  Abstain:  Carried.</w:t>
      </w:r>
    </w:p>
    <w:p w14:paraId="0C2E9BF0" w14:textId="4977EE4A" w:rsidR="004608E2" w:rsidRDefault="004608E2" w:rsidP="004608E2">
      <w:pPr>
        <w:pStyle w:val="ListParagraph"/>
        <w:numPr>
          <w:ilvl w:val="0"/>
          <w:numId w:val="2"/>
        </w:numPr>
        <w:spacing w:after="0"/>
      </w:pPr>
      <w:r>
        <w:t>Motion Parr, second Powell to close the necessary streets for the Utica Days’ parade.  RCV: Ayes: Parr, Powell,  Bloebaum, Ramsey,  &amp; Swanson.  Nays: None  Abstain:  Carried.</w:t>
      </w:r>
    </w:p>
    <w:p w14:paraId="75C98551" w14:textId="48E3148D" w:rsidR="004608E2" w:rsidRDefault="004608E2" w:rsidP="004608E2">
      <w:pPr>
        <w:pStyle w:val="ListParagraph"/>
        <w:numPr>
          <w:ilvl w:val="0"/>
          <w:numId w:val="2"/>
        </w:numPr>
        <w:spacing w:after="0"/>
      </w:pPr>
      <w:r>
        <w:lastRenderedPageBreak/>
        <w:t>The BlueWater contract asks that invoices be paid within 15 days.  Since the Board only meets once a month this would be hard to do.  Motion Powell, second Parr to make payments of BlueWater invoices when they come in.  RCV: Ayes: Powell, Parr, Ramsey, Bloebaum, &amp; Swanson.  Nays: None  Abstain:  Carried.</w:t>
      </w:r>
    </w:p>
    <w:p w14:paraId="2CA7AD13" w14:textId="4581BFBC" w:rsidR="004608E2" w:rsidRDefault="004608E2" w:rsidP="004608E2">
      <w:pPr>
        <w:pStyle w:val="ListParagraph"/>
        <w:numPr>
          <w:ilvl w:val="0"/>
          <w:numId w:val="2"/>
        </w:numPr>
        <w:spacing w:after="0"/>
      </w:pPr>
      <w:r>
        <w:t>Motion Parr, second Powell to pay the claims as presented.  RCV: Ayes: Parr, Powell, Bloebaum, Ramsey,  &amp; Swanson.  Nays: None  Abstain:  Carried.</w:t>
      </w:r>
    </w:p>
    <w:p w14:paraId="7DDAA751" w14:textId="77777777" w:rsidR="00A03486" w:rsidRDefault="00A03486" w:rsidP="004608E2">
      <w:pPr>
        <w:pStyle w:val="ListParagraph"/>
        <w:spacing w:after="0"/>
      </w:pPr>
    </w:p>
    <w:p w14:paraId="1A12FFE5" w14:textId="11C6A8CD" w:rsidR="004608E2" w:rsidRDefault="004608E2" w:rsidP="004608E2">
      <w:pPr>
        <w:pStyle w:val="ListParagraph"/>
        <w:spacing w:after="0"/>
      </w:pPr>
      <w:r>
        <w:t xml:space="preserve">Chairperson Swanson reported that the property at 501 D has made a </w:t>
      </w:r>
      <w:r w:rsidR="00A03486">
        <w:t>lot of headway towards cleaning it up.  Nothing has happened with 110 2</w:t>
      </w:r>
      <w:r w:rsidR="00A03486" w:rsidRPr="00A03486">
        <w:rPr>
          <w:vertAlign w:val="superscript"/>
        </w:rPr>
        <w:t>nd</w:t>
      </w:r>
      <w:r w:rsidR="00A03486">
        <w:t xml:space="preserve"> street.  He’ll make a phone call to them.</w:t>
      </w:r>
    </w:p>
    <w:p w14:paraId="633F9E6C" w14:textId="6620F53E" w:rsidR="00A03486" w:rsidRDefault="00A03486" w:rsidP="004608E2">
      <w:pPr>
        <w:pStyle w:val="ListParagraph"/>
        <w:spacing w:after="0"/>
      </w:pPr>
      <w:r>
        <w:t xml:space="preserve">An Ordinance for campaign signs was handed out.  Trustees to study and vote </w:t>
      </w:r>
      <w:r w:rsidR="00E2544C">
        <w:t xml:space="preserve">on this </w:t>
      </w:r>
      <w:r>
        <w:t xml:space="preserve">at the next meeting. </w:t>
      </w:r>
      <w:r w:rsidR="00E2544C">
        <w:t xml:space="preserve"> Trustee Bloebaum brought up the fact that 3 Trustees attended the Park Board meeting on June 15.  The Clerk informed the group that there is a posting in the 3 designated places, that there will be times when 3 or more Trustees may be at a social or educational event.  This is allowed because they will not discuss or take action on any Village business at these times.   He also mentioned that at the Park meeting it was mentioned about protecting HIPAA.  Since neither health nor medical was presented, HIPAA is the wrong acronym to use.  </w:t>
      </w:r>
    </w:p>
    <w:p w14:paraId="7C8E5B0F" w14:textId="732108A5" w:rsidR="002D1680" w:rsidRDefault="002D1680" w:rsidP="004608E2">
      <w:pPr>
        <w:pStyle w:val="ListParagraph"/>
        <w:spacing w:after="0"/>
      </w:pPr>
    </w:p>
    <w:p w14:paraId="5A61462E" w14:textId="1232732F" w:rsidR="00E2544C" w:rsidRDefault="00105504" w:rsidP="00E2544C">
      <w:pPr>
        <w:spacing w:after="0"/>
      </w:pPr>
      <w:r>
        <w:t>Motion</w:t>
      </w:r>
      <w:r w:rsidR="007C6356">
        <w:t xml:space="preserve"> </w:t>
      </w:r>
      <w:r w:rsidR="00997600">
        <w:t>Powell</w:t>
      </w:r>
      <w:r>
        <w:t>, second</w:t>
      </w:r>
      <w:r w:rsidR="00DF2B61">
        <w:t>ed by</w:t>
      </w:r>
      <w:r w:rsidR="007C6356">
        <w:t xml:space="preserve"> </w:t>
      </w:r>
      <w:r w:rsidR="00194B54">
        <w:t>Parr</w:t>
      </w:r>
      <w:r>
        <w:t xml:space="preserve"> to a</w:t>
      </w:r>
      <w:r w:rsidR="005D181E">
        <w:t>djourn</w:t>
      </w:r>
      <w:r>
        <w:t xml:space="preserve"> at </w:t>
      </w:r>
      <w:r w:rsidR="00A03486">
        <w:t>8</w:t>
      </w:r>
      <w:r w:rsidR="007C6356">
        <w:t>:</w:t>
      </w:r>
      <w:r w:rsidR="00A03486">
        <w:t>33pm</w:t>
      </w:r>
      <w:r w:rsidR="00E2544C">
        <w:t xml:space="preserve">  RCV: Ayes: Powell, Parr, Ramsey, Bloebaum, &amp; Swanson.  Nays: None  Abstain:  Carried.</w:t>
      </w:r>
    </w:p>
    <w:p w14:paraId="08BAE76E" w14:textId="60CE4A85" w:rsidR="007C6356" w:rsidRDefault="007C6356" w:rsidP="007C6356">
      <w:pPr>
        <w:spacing w:after="0"/>
      </w:pPr>
    </w:p>
    <w:p w14:paraId="51E58FD2" w14:textId="158C4277" w:rsidR="009C2F62" w:rsidRDefault="00077002" w:rsidP="00432F82">
      <w:pPr>
        <w:spacing w:after="0"/>
      </w:pPr>
      <w:r>
        <w:t>N</w:t>
      </w:r>
      <w:r w:rsidR="005F7C9A">
        <w:t xml:space="preserve">ext meeting will </w:t>
      </w:r>
      <w:r w:rsidR="005F7C9A" w:rsidRPr="00B756F0">
        <w:t xml:space="preserve">be </w:t>
      </w:r>
      <w:r w:rsidR="00B756F0" w:rsidRPr="00B756F0">
        <w:t>July 6</w:t>
      </w:r>
      <w:r w:rsidR="005F7C9A" w:rsidRPr="00B756F0">
        <w:t>, 202</w:t>
      </w:r>
      <w:r w:rsidR="00454C4F" w:rsidRPr="00B756F0">
        <w:t>6</w:t>
      </w:r>
      <w:r w:rsidR="00753DC1" w:rsidRPr="00B756F0">
        <w:t>,</w:t>
      </w:r>
      <w:r w:rsidR="00753DC1">
        <w:t xml:space="preserve"> at 7:00 pm at the Utica Auditorium.</w:t>
      </w:r>
    </w:p>
    <w:p w14:paraId="0A6C4F08" w14:textId="1D3AB516" w:rsidR="009C2F62" w:rsidRDefault="009C2F62" w:rsidP="00432F82">
      <w:pPr>
        <w:spacing w:after="0"/>
      </w:pPr>
      <w:r>
        <w:rPr>
          <w:b/>
          <w:bCs/>
        </w:rPr>
        <w:t>Claims</w:t>
      </w:r>
      <w:r w:rsidR="001108D9">
        <w:rPr>
          <w:b/>
          <w:bCs/>
        </w:rPr>
        <w:t xml:space="preserve">:  </w:t>
      </w:r>
      <w:r w:rsidR="001108D9">
        <w:t xml:space="preserve">Seward County Clerk, fee 10; Beaver Hardware, supplies 827.59; Hach, repairs 294.16; Empower, benefits </w:t>
      </w:r>
      <w:r w:rsidR="00341BEC">
        <w:t>1695.59</w:t>
      </w:r>
      <w:r w:rsidR="001108D9">
        <w:t xml:space="preserve">; IRS, payroll taxes 3523.96; Tri City Signs, banners 2000; JR’s Water, Sewer &amp; Septic, repairs 10925; NE Dept of Revenue, sales tax 867.45, employee taxes 801.23; </w:t>
      </w:r>
      <w:r w:rsidR="00341BEC">
        <w:t xml:space="preserve">Pac N Save, meals 500.50; M. Parr, supplies 13.85; </w:t>
      </w:r>
      <w:r w:rsidR="00930C19">
        <w:t xml:space="preserve">Norris Public Power, services 5087.10; Seward Cnty Chamber &amp; Development, TIF 1536; National Sign Company, supplies 436.41; Crouch Recreation, supplies 595; Aqua-chem, supplies 419.30; Fehlhafers Inc, services 105.70; Municipal Supply, parts 2138.59; </w:t>
      </w:r>
      <w:r w:rsidR="0013179D">
        <w:t>Veseris, supplies 500; Wages, 30689.86.</w:t>
      </w:r>
    </w:p>
    <w:p w14:paraId="763A3455" w14:textId="1829118E" w:rsidR="005D181E" w:rsidRDefault="003F7604" w:rsidP="00432F82">
      <w:pPr>
        <w:spacing w:after="0"/>
      </w:pPr>
      <w:r>
        <w:t>Submitted by</w:t>
      </w:r>
    </w:p>
    <w:p w14:paraId="7D407F47" w14:textId="3B12EEF1" w:rsidR="003F7604" w:rsidRDefault="003F7604" w:rsidP="00432F82">
      <w:pPr>
        <w:spacing w:after="0"/>
      </w:pPr>
      <w:r>
        <w:t>Rita Maier</w:t>
      </w:r>
    </w:p>
    <w:p w14:paraId="2AEC4BFD" w14:textId="13CB1E51" w:rsidR="003F7604" w:rsidRDefault="003F7604" w:rsidP="00432F82">
      <w:pPr>
        <w:spacing w:after="0"/>
      </w:pPr>
      <w:r>
        <w:t>Clerk/Treasurer</w:t>
      </w:r>
    </w:p>
    <w:sectPr w:rsidR="003F7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415E"/>
    <w:multiLevelType w:val="hybridMultilevel"/>
    <w:tmpl w:val="A1887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16354"/>
    <w:multiLevelType w:val="hybridMultilevel"/>
    <w:tmpl w:val="48BA5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70135">
    <w:abstractNumId w:val="0"/>
  </w:num>
  <w:num w:numId="2" w16cid:durableId="173037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4"/>
    <w:rsid w:val="00002A50"/>
    <w:rsid w:val="000351BA"/>
    <w:rsid w:val="000412A6"/>
    <w:rsid w:val="00051C39"/>
    <w:rsid w:val="0007074E"/>
    <w:rsid w:val="00077002"/>
    <w:rsid w:val="000A62A5"/>
    <w:rsid w:val="000D66CE"/>
    <w:rsid w:val="000D67D0"/>
    <w:rsid w:val="00105504"/>
    <w:rsid w:val="001108D9"/>
    <w:rsid w:val="0013179D"/>
    <w:rsid w:val="00151739"/>
    <w:rsid w:val="00166313"/>
    <w:rsid w:val="00175674"/>
    <w:rsid w:val="00180F9A"/>
    <w:rsid w:val="00194B54"/>
    <w:rsid w:val="001B788C"/>
    <w:rsid w:val="001C5BED"/>
    <w:rsid w:val="001C7DA7"/>
    <w:rsid w:val="001F4210"/>
    <w:rsid w:val="001F636A"/>
    <w:rsid w:val="002011E7"/>
    <w:rsid w:val="00215D90"/>
    <w:rsid w:val="00244595"/>
    <w:rsid w:val="00257DC3"/>
    <w:rsid w:val="002643E1"/>
    <w:rsid w:val="00294D25"/>
    <w:rsid w:val="002B3499"/>
    <w:rsid w:val="002D1680"/>
    <w:rsid w:val="002E35AE"/>
    <w:rsid w:val="00341B50"/>
    <w:rsid w:val="00341BEC"/>
    <w:rsid w:val="00380895"/>
    <w:rsid w:val="003F2654"/>
    <w:rsid w:val="003F7604"/>
    <w:rsid w:val="00403C66"/>
    <w:rsid w:val="00432F82"/>
    <w:rsid w:val="00445F9D"/>
    <w:rsid w:val="0045373C"/>
    <w:rsid w:val="00454C4F"/>
    <w:rsid w:val="004608E2"/>
    <w:rsid w:val="004A54B0"/>
    <w:rsid w:val="004D6C7B"/>
    <w:rsid w:val="004E0BD5"/>
    <w:rsid w:val="004E5680"/>
    <w:rsid w:val="004F55DE"/>
    <w:rsid w:val="00506A58"/>
    <w:rsid w:val="00514A35"/>
    <w:rsid w:val="00514E3B"/>
    <w:rsid w:val="00564BFF"/>
    <w:rsid w:val="00573291"/>
    <w:rsid w:val="00585496"/>
    <w:rsid w:val="00593D2C"/>
    <w:rsid w:val="005972EA"/>
    <w:rsid w:val="005D181E"/>
    <w:rsid w:val="005F1636"/>
    <w:rsid w:val="005F7C9A"/>
    <w:rsid w:val="00621865"/>
    <w:rsid w:val="00671FE6"/>
    <w:rsid w:val="0069036D"/>
    <w:rsid w:val="006D4C3F"/>
    <w:rsid w:val="00712E33"/>
    <w:rsid w:val="007478C0"/>
    <w:rsid w:val="00747BF2"/>
    <w:rsid w:val="007521A7"/>
    <w:rsid w:val="00753DC1"/>
    <w:rsid w:val="007C6356"/>
    <w:rsid w:val="007E2BEC"/>
    <w:rsid w:val="008618E3"/>
    <w:rsid w:val="008674A2"/>
    <w:rsid w:val="00867DFB"/>
    <w:rsid w:val="00874F30"/>
    <w:rsid w:val="00884FF3"/>
    <w:rsid w:val="008D0E38"/>
    <w:rsid w:val="008E46CC"/>
    <w:rsid w:val="00913F53"/>
    <w:rsid w:val="00930C19"/>
    <w:rsid w:val="0093617A"/>
    <w:rsid w:val="0094285C"/>
    <w:rsid w:val="00971206"/>
    <w:rsid w:val="00997600"/>
    <w:rsid w:val="009A01A5"/>
    <w:rsid w:val="009A3650"/>
    <w:rsid w:val="009B1014"/>
    <w:rsid w:val="009C2F62"/>
    <w:rsid w:val="009D7BD8"/>
    <w:rsid w:val="00A03486"/>
    <w:rsid w:val="00A17E47"/>
    <w:rsid w:val="00A2687B"/>
    <w:rsid w:val="00A26D32"/>
    <w:rsid w:val="00A93991"/>
    <w:rsid w:val="00AB029B"/>
    <w:rsid w:val="00B06B4F"/>
    <w:rsid w:val="00B756F0"/>
    <w:rsid w:val="00B96EB0"/>
    <w:rsid w:val="00C1209D"/>
    <w:rsid w:val="00C37967"/>
    <w:rsid w:val="00C7734C"/>
    <w:rsid w:val="00C875EB"/>
    <w:rsid w:val="00C95A29"/>
    <w:rsid w:val="00CD4E4F"/>
    <w:rsid w:val="00D15FB8"/>
    <w:rsid w:val="00D30901"/>
    <w:rsid w:val="00D410E0"/>
    <w:rsid w:val="00D462DC"/>
    <w:rsid w:val="00D612B4"/>
    <w:rsid w:val="00DA5747"/>
    <w:rsid w:val="00DB1EB9"/>
    <w:rsid w:val="00DC1772"/>
    <w:rsid w:val="00DC5F36"/>
    <w:rsid w:val="00DF2B61"/>
    <w:rsid w:val="00DF4F98"/>
    <w:rsid w:val="00E00257"/>
    <w:rsid w:val="00E05016"/>
    <w:rsid w:val="00E13CE5"/>
    <w:rsid w:val="00E2544C"/>
    <w:rsid w:val="00E5589E"/>
    <w:rsid w:val="00E86D10"/>
    <w:rsid w:val="00EB6112"/>
    <w:rsid w:val="00F0214F"/>
    <w:rsid w:val="00F04AD0"/>
    <w:rsid w:val="00F07A5F"/>
    <w:rsid w:val="00F07D2F"/>
    <w:rsid w:val="00F14C0E"/>
    <w:rsid w:val="00F50F99"/>
    <w:rsid w:val="00F86111"/>
    <w:rsid w:val="00F87DB2"/>
    <w:rsid w:val="00FB411B"/>
    <w:rsid w:val="00FB7DA6"/>
    <w:rsid w:val="00FC59FB"/>
    <w:rsid w:val="00FF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3CAD"/>
  <w15:chartTrackingRefBased/>
  <w15:docId w15:val="{CB7EB9C5-0A09-4A5E-9006-8011E574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Wiemer</dc:creator>
  <cp:keywords/>
  <dc:description/>
  <cp:lastModifiedBy>Village of Utica NE</cp:lastModifiedBy>
  <cp:revision>3</cp:revision>
  <cp:lastPrinted>2026-06-29T13:44:00Z</cp:lastPrinted>
  <dcterms:created xsi:type="dcterms:W3CDTF">2026-06-29T13:44:00Z</dcterms:created>
  <dcterms:modified xsi:type="dcterms:W3CDTF">2026-06-29T13:50:00Z</dcterms:modified>
</cp:coreProperties>
</file>